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Core Audio – przyszłość inteligentnych rozwiązań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Core Audio – przyszłość inteligentnych rozwiązań audio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technologia i innowacja kształtują sposób, w jaki doświadczamy przestrzeni, Core Audio wyznacza nowe standardy dla sklepów, wystaw, stacji paliw, muzeów i innych. To zaawansowane urządzenie audio łączy technologię, interaktywność i wszechstronność, aby na nowo zdefiniować doświadczenia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Core Audio Zwiększa Zadowolenie Klientów i Wpływa na Wzrost Obrotów Sklepów?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Tworzenie Przyjemnej Atmosfery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</w:t>
      </w:r>
      <w:r>
        <w:rPr>
          <w:rFonts w:ascii="calibri" w:hAnsi="calibri" w:eastAsia="calibri" w:cs="calibri"/>
          <w:sz w:val="24"/>
          <w:szCs w:val="24"/>
        </w:rPr>
        <w:t xml:space="preserve"> – mówi właściciel jednego z sieciowych sklepów testujących urządzenie.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Personalizowane Komunikaty i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Analiza Ruchu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</w:t>
      </w:r>
      <w:r>
        <w:rPr>
          <w:rFonts w:ascii="calibri" w:hAnsi="calibri" w:eastAsia="calibri" w:cs="calibri"/>
          <w:sz w:val="24"/>
          <w:szCs w:val="24"/>
        </w:rPr>
        <w:t xml:space="preserve"> – podkreśla menedżer sklepu detalicznego.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Pełna Kontrola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</w:t>
      </w:r>
      <w:r>
        <w:rPr>
          <w:rFonts w:ascii="calibri" w:hAnsi="calibri" w:eastAsia="calibri" w:cs="calibri"/>
          <w:sz w:val="28"/>
          <w:szCs w:val="28"/>
          <w:b/>
        </w:rPr>
        <w:t xml:space="preserve">Rozwiązanie Przystępne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Wzrost Obrotów dzięki Zadowolonym Klientom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2026-03-28T00:19:08+01:00</dcterms:created>
  <dcterms:modified xsi:type="dcterms:W3CDTF">2026-03-28T00:19:08+01:00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